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8000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21.10.2021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Поднос з інф. написом про Львівська Пивоварня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8100110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Поднос диаметром 36 см, форма – круглая, высота бортиков – 2-2,5 см.</w:t>
              <w:br/>
              <w:t>Логотип по центу, цвет , размер лого - 20 -22см. </w:t>
              <w:br/>
              <w:t>Материал подноса пластик с прорезиненным прозрачным дном.</w:t>
              <w:br/>
              <w:t>Макет во вложении + фото.​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1 000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